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8913C5">
      <w:pPr>
        <w:pStyle w:val="2"/>
        <w:jc w:val="center"/>
        <w:rPr>
          <w:rFonts w:hint="eastAsia" w:ascii="方正小标宋简体" w:hAnsi="方正小标宋简体" w:eastAsia="方正小标宋简体" w:cs="方正小标宋简体"/>
        </w:rPr>
      </w:pPr>
      <w:r>
        <w:rPr>
          <w:rFonts w:hint="eastAsia" w:ascii="方正小标宋简体" w:hAnsi="方正小标宋简体" w:eastAsia="方正小标宋简体" w:cs="方正小标宋简体"/>
        </w:rPr>
        <w:t>2019级退役士兵课程学习指引</w:t>
      </w:r>
    </w:p>
    <w:p w14:paraId="6EC8492D">
      <w:pPr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Hans"/>
        </w:rPr>
        <w:t xml:space="preserve">本次学习平台为：蓝墨云班课 </w:t>
      </w:r>
    </w:p>
    <w:p w14:paraId="2E8BB6B3">
      <w:pPr>
        <w:jc w:val="center"/>
        <w:rPr>
          <w:rFonts w:hint="eastAsia" w:ascii="仿宋_GB2312" w:hAnsi="仿宋_GB2312" w:eastAsia="仿宋_GB2312" w:cs="仿宋_GB2312"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Hans"/>
        </w:rPr>
        <w:t>分为 手机端和电脑端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两种形式，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具体操作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见下：</w:t>
      </w:r>
    </w:p>
    <w:p w14:paraId="40ECBC68">
      <w:pPr>
        <w:pStyle w:val="3"/>
        <w:numPr>
          <w:ilvl w:val="0"/>
          <w:numId w:val="1"/>
        </w:numPr>
        <w:rPr>
          <w:rFonts w:hint="eastAsia" w:ascii="黑体" w:hAnsi="黑体" w:eastAsia="黑体" w:cs="黑体"/>
          <w:b w:val="0"/>
          <w:bCs/>
        </w:rPr>
      </w:pPr>
      <w:r>
        <w:rPr>
          <w:rFonts w:hint="eastAsia" w:ascii="黑体" w:hAnsi="黑体" w:eastAsia="黑体" w:cs="黑体"/>
          <w:b w:val="0"/>
          <w:bCs/>
        </w:rPr>
        <w:t>学习端</w:t>
      </w:r>
    </w:p>
    <w:p w14:paraId="5504B147">
      <w:pPr>
        <w:widowControl/>
        <w:spacing w:line="58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学生端可以从云班课Web端或者App端完成课程的学习。但是需要注意的是，学生必须完成身份绑定才可以进行在线课程学习。在Web端和App端都有关于身份绑定的引导，可以参考引导完成身份绑定。</w:t>
      </w:r>
    </w:p>
    <w:p w14:paraId="3011E648">
      <w:pPr>
        <w:widowControl/>
        <w:spacing w:line="58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如果遇到绑定失败，请联系学校教务处老师</w:t>
      </w:r>
    </w:p>
    <w:p w14:paraId="39BC2ACE">
      <w:pPr>
        <w:widowControl/>
        <w:spacing w:line="58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 xml:space="preserve">许林阔 15136177836 </w:t>
      </w:r>
    </w:p>
    <w:p w14:paraId="02C2E1BA">
      <w:pPr>
        <w:widowControl/>
        <w:spacing w:line="58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孙凯旋 13525531279</w:t>
      </w:r>
    </w:p>
    <w:p w14:paraId="095A5B97">
      <w:pPr>
        <w:widowControl/>
        <w:jc w:val="left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（一）通过</w:t>
      </w:r>
      <w:r>
        <w:rPr>
          <w:rFonts w:hint="eastAsia" w:ascii="楷体" w:hAnsi="楷体" w:eastAsia="楷体" w:cs="楷体"/>
          <w:b/>
          <w:bCs/>
          <w:sz w:val="32"/>
          <w:szCs w:val="32"/>
          <w:lang w:eastAsia="zh-Hans"/>
        </w:rPr>
        <w:t>云班课 Web 版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学习：</w:t>
      </w:r>
    </w:p>
    <w:p w14:paraId="6A785A1D">
      <w:pPr>
        <w:widowControl/>
        <w:ind w:left="638" w:leftChars="304"/>
        <w:jc w:val="left"/>
        <w:rPr>
          <w:rFonts w:hint="eastAsia" w:ascii="仿宋_GB2312" w:hAnsi="仿宋_GB2312" w:eastAsia="仿宋_GB2312" w:cs="仿宋_GB2312"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(1)访问地址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</w:rPr>
        <w:t>电脑Web端地址：</w:t>
      </w:r>
      <w:r>
        <w:fldChar w:fldCharType="begin"/>
      </w:r>
      <w:r>
        <w:instrText xml:space="preserve"> HYPERLINK "http://www.mosoteach.cn/web" </w:instrText>
      </w:r>
      <w:r>
        <w:fldChar w:fldCharType="separate"/>
      </w:r>
      <w:r>
        <w:rPr>
          <w:rFonts w:hint="eastAsia" w:ascii="仿宋_GB2312" w:hAnsi="仿宋_GB2312" w:eastAsia="仿宋_GB2312" w:cs="仿宋_GB2312"/>
          <w:color w:val="4472C4" w:themeColor="accent1"/>
          <w:sz w:val="32"/>
          <w:szCs w:val="32"/>
          <w:lang w:eastAsia="zh-Hans"/>
          <w14:textFill>
            <w14:solidFill>
              <w14:schemeClr w14:val="accent1"/>
            </w14:solidFill>
          </w14:textFill>
        </w:rPr>
        <w:t>http://www.mosoteach.cn/web</w:t>
      </w:r>
      <w:r>
        <w:rPr>
          <w:rFonts w:hint="eastAsia" w:ascii="仿宋_GB2312" w:hAnsi="仿宋_GB2312" w:eastAsia="仿宋_GB2312" w:cs="仿宋_GB2312"/>
          <w:color w:val="4472C4" w:themeColor="accent1"/>
          <w:sz w:val="32"/>
          <w:szCs w:val="32"/>
          <w:lang w:eastAsia="zh-Hans"/>
          <w14:textFill>
            <w14:solidFill>
              <w14:schemeClr w14:val="accent1"/>
            </w14:solidFill>
          </w14:textFill>
        </w:rPr>
        <w:fldChar w:fldCharType="end"/>
      </w:r>
      <w:r>
        <w:rPr>
          <w:rFonts w:hint="eastAsia" w:ascii="仿宋_GB2312" w:hAnsi="仿宋_GB2312" w:eastAsia="仿宋_GB2312" w:cs="仿宋_GB2312"/>
          <w:color w:val="4472C4" w:themeColor="accent1"/>
          <w:sz w:val="32"/>
          <w:szCs w:val="32"/>
          <w:lang w:eastAsia="zh-Hans"/>
          <w14:textFill>
            <w14:solidFill>
              <w14:schemeClr w14:val="accent1"/>
            </w14:solidFill>
          </w14:textFill>
        </w:rPr>
        <w:t xml:space="preserve"> </w:t>
      </w:r>
    </w:p>
    <w:p w14:paraId="26260C74">
      <w:pPr>
        <w:widowControl/>
        <w:ind w:left="638" w:leftChars="304"/>
        <w:jc w:val="left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推荐谷歌，浏览器或常见浏览器的极速模式。</w:t>
      </w:r>
    </w:p>
    <w:p w14:paraId="1CB88759">
      <w:pPr>
        <w:widowControl/>
        <w:ind w:firstLine="320" w:firstLineChars="100"/>
        <w:jc w:val="left"/>
        <w:rPr>
          <w:rFonts w:hint="eastAsia" w:asciiTheme="minorEastAsia" w:hAnsiTheme="minorEastAsia" w:cstheme="minorEastAsia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（2）输入正确的用户名和密码，点击登录。</w:t>
      </w:r>
      <w:r>
        <w:rPr>
          <w:rFonts w:hint="eastAsia" w:asciiTheme="minorEastAsia" w:hAnsiTheme="minorEastAsia" w:cstheme="minorEastAsia"/>
          <w:sz w:val="28"/>
          <w:szCs w:val="28"/>
        </w:rPr>
        <w:drawing>
          <wp:inline distT="0" distB="0" distL="114300" distR="114300">
            <wp:extent cx="5274310" cy="2890520"/>
            <wp:effectExtent l="0" t="0" r="8890" b="5080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9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2D2690">
      <w:pPr>
        <w:widowControl/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采用短信验证码登录</w:t>
      </w:r>
    </w:p>
    <w:p w14:paraId="552D5C38">
      <w:pPr>
        <w:widowControl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837BE90">
      <w:pPr>
        <w:widowControl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（3）登录成功后，点击页面顶部【</w:t>
      </w:r>
      <w:r>
        <w:fldChar w:fldCharType="begin"/>
      </w:r>
      <w:r>
        <w:instrText xml:space="preserve"> HYPERLINK "javascript:void(0);" </w:instrText>
      </w:r>
      <w:r>
        <w:fldChar w:fldCharType="separate"/>
      </w:r>
      <w:r>
        <w:rPr>
          <w:rFonts w:ascii="仿宋_GB2312" w:hAnsi="仿宋_GB2312" w:eastAsia="仿宋_GB2312" w:cs="仿宋_GB2312"/>
          <w:sz w:val="32"/>
          <w:szCs w:val="32"/>
        </w:rPr>
        <w:t>在线课程</w:t>
      </w:r>
      <w:r>
        <w:rPr>
          <w:rFonts w:ascii="仿宋_GB2312" w:hAnsi="仿宋_GB2312" w:eastAsia="仿宋_GB2312" w:cs="仿宋_GB2312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</w:rPr>
        <w:t>】选择</w:t>
      </w:r>
      <w:r>
        <w:rPr>
          <w:rFonts w:ascii="仿宋_GB2312" w:hAnsi="Calibri" w:eastAsia="仿宋_GB2312"/>
          <w:sz w:val="32"/>
          <w:szCs w:val="32"/>
        </w:rPr>
        <w:t>“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  <w:t>全部课程</w:t>
      </w:r>
      <w:r>
        <w:rPr>
          <w:rFonts w:hint="eastAsia" w:ascii="仿宋_GB2312" w:hAnsi="仿宋_GB2312" w:eastAsia="仿宋_GB2312" w:cs="仿宋_GB2312"/>
          <w:sz w:val="32"/>
          <w:szCs w:val="32"/>
        </w:rPr>
        <w:t>--》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  <w:t>本校课程</w:t>
      </w:r>
      <w:r>
        <w:rPr>
          <w:rFonts w:ascii="仿宋_GB2312" w:hAnsi="Calibri" w:eastAsia="仿宋_GB2312"/>
          <w:sz w:val="32"/>
          <w:szCs w:val="32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</w:rPr>
        <w:t>即可进入课程学习列表。</w:t>
      </w:r>
    </w:p>
    <w:p w14:paraId="1D967B92">
      <w:pPr>
        <w:widowControl/>
        <w:jc w:val="left"/>
        <w:rPr>
          <w:rFonts w:hint="eastAsia" w:asciiTheme="minorEastAsia" w:hAnsiTheme="minorEastAsia" w:cstheme="minorEastAsia"/>
          <w:sz w:val="28"/>
          <w:szCs w:val="28"/>
        </w:rPr>
      </w:pPr>
      <w:r>
        <w:drawing>
          <wp:inline distT="0" distB="0" distL="114300" distR="114300">
            <wp:extent cx="5271135" cy="3091180"/>
            <wp:effectExtent l="0" t="0" r="12065" b="7620"/>
            <wp:docPr id="2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09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0F610A">
      <w:pPr>
        <w:widowControl/>
        <w:ind w:firstLine="643" w:firstLineChars="200"/>
        <w:jc w:val="left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Hans"/>
        </w:rPr>
        <w:t>学生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直接选定相对应的课程名称，各专业开设的课程课表见下表：</w:t>
      </w:r>
    </w:p>
    <w:p w14:paraId="360A7DAC">
      <w:pPr>
        <w:widowControl/>
        <w:ind w:firstLine="643" w:firstLineChars="200"/>
        <w:jc w:val="left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 w14:paraId="4B83FC6F">
      <w:pPr>
        <w:widowControl/>
        <w:jc w:val="left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drawing>
          <wp:inline distT="0" distB="0" distL="114300" distR="114300">
            <wp:extent cx="5964555" cy="4303395"/>
            <wp:effectExtent l="0" t="0" r="9525" b="9525"/>
            <wp:docPr id="3" name="图片 3" descr="（重要）弹性学制已上专业课及计划上专业课程名单(2)_需要增加的课程名称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（重要）弹性学制已上专业课及计划上专业课程名单(2)_需要增加的课程名称(1)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64555" cy="4303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781D12">
      <w:pPr>
        <w:widowControl/>
        <w:ind w:firstLine="643" w:firstLineChars="200"/>
        <w:jc w:val="left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 w14:paraId="180000DA">
      <w:pPr>
        <w:widowControl/>
        <w:ind w:firstLine="643" w:firstLineChars="200"/>
        <w:jc w:val="left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 w14:paraId="532D5F58">
      <w:pPr>
        <w:widowControl/>
        <w:ind w:firstLine="643" w:firstLineChars="200"/>
        <w:jc w:val="left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 w14:paraId="0EAF9CFF">
      <w:pPr>
        <w:widowControl/>
        <w:ind w:firstLine="643" w:firstLineChars="200"/>
        <w:jc w:val="left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 w14:paraId="022696F1">
      <w:pPr>
        <w:widowControl/>
        <w:ind w:firstLine="643" w:firstLineChars="200"/>
        <w:jc w:val="left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 w14:paraId="1D7946C9">
      <w:pPr>
        <w:widowControl/>
        <w:ind w:firstLine="643" w:firstLineChars="200"/>
        <w:jc w:val="left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 w14:paraId="509D5F71">
      <w:pPr>
        <w:widowControl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drawing>
          <wp:inline distT="0" distB="0" distL="114300" distR="114300">
            <wp:extent cx="5542280" cy="2677795"/>
            <wp:effectExtent l="0" t="0" r="7620" b="1905"/>
            <wp:docPr id="2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42280" cy="267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635B66">
      <w:pPr>
        <w:widowControl/>
        <w:ind w:firstLine="640" w:firstLineChars="200"/>
        <w:jc w:val="left"/>
        <w:rPr>
          <w:rFonts w:hint="eastAsia" w:asciiTheme="minorEastAsia" w:hAnsiTheme="minorEastAsia" w:cstheme="minorEastAsia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（4）选择好自已感兴趣的的课程程后点击查看，如果是自已喜欢的，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点击右侧【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eastAsia="zh-Hans"/>
        </w:rPr>
        <w:t>加入学习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】按钮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3EB640BB">
      <w:pPr>
        <w:widowControl/>
        <w:jc w:val="left"/>
        <w:rPr>
          <w:rFonts w:hint="eastAsia"/>
        </w:rPr>
      </w:pPr>
      <w:r>
        <w:drawing>
          <wp:inline distT="0" distB="0" distL="114300" distR="114300">
            <wp:extent cx="5264150" cy="2938145"/>
            <wp:effectExtent l="0" t="0" r="6350" b="8255"/>
            <wp:docPr id="2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93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DE1641">
      <w:pPr>
        <w:widowControl/>
        <w:ind w:firstLine="640" w:firstLineChars="200"/>
        <w:jc w:val="left"/>
        <w:rPr>
          <w:rFonts w:hint="eastAsia" w:eastAsia="仿宋_GB231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（5）在弹出的对话框，点击“确定”按钮，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即可加入该课</w:t>
      </w:r>
      <w:r>
        <w:rPr>
          <w:rFonts w:hint="eastAsia" w:ascii="仿宋_GB2312" w:hAnsi="仿宋_GB2312" w:eastAsia="仿宋_GB2312" w:cs="仿宋_GB2312"/>
          <w:sz w:val="32"/>
          <w:szCs w:val="32"/>
        </w:rPr>
        <w:t>程学习。</w:t>
      </w:r>
    </w:p>
    <w:p w14:paraId="1308B107">
      <w:pPr>
        <w:widowControl/>
        <w:jc w:val="left"/>
        <w:rPr>
          <w:rFonts w:hint="eastAsia"/>
        </w:rPr>
      </w:pPr>
      <w:r>
        <w:drawing>
          <wp:inline distT="0" distB="0" distL="114300" distR="114300">
            <wp:extent cx="5264150" cy="3074035"/>
            <wp:effectExtent l="0" t="0" r="6350" b="12065"/>
            <wp:docPr id="2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307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7C254B">
      <w:pPr>
        <w:widowControl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（6）点中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【</w:t>
      </w:r>
      <w:r>
        <w:rPr>
          <w:rFonts w:hint="eastAsia" w:ascii="仿宋_GB2312" w:hAnsi="仿宋_GB2312" w:eastAsia="仿宋_GB2312" w:cs="仿宋_GB2312"/>
          <w:sz w:val="32"/>
          <w:szCs w:val="32"/>
        </w:rPr>
        <w:t>个人信息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】</w:t>
      </w:r>
      <w:r>
        <w:rPr>
          <w:rFonts w:hint="eastAsia" w:ascii="仿宋_GB2312" w:hAnsi="仿宋_GB2312" w:eastAsia="仿宋_GB2312" w:cs="仿宋_GB2312"/>
          <w:sz w:val="32"/>
          <w:szCs w:val="32"/>
        </w:rPr>
        <w:t>下拉菜单，然后点击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【</w:t>
      </w:r>
      <w:r>
        <w:rPr>
          <w:rFonts w:hint="eastAsia" w:ascii="仿宋_GB2312" w:hAnsi="仿宋_GB2312" w:eastAsia="仿宋_GB2312" w:cs="仿宋_GB2312"/>
          <w:sz w:val="32"/>
          <w:szCs w:val="32"/>
        </w:rPr>
        <w:t>我的课程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】</w:t>
      </w:r>
      <w:r>
        <w:rPr>
          <w:rFonts w:hint="eastAsia" w:ascii="仿宋_GB2312" w:hAnsi="仿宋_GB2312" w:eastAsia="仿宋_GB2312" w:cs="仿宋_GB2312"/>
          <w:sz w:val="32"/>
          <w:szCs w:val="32"/>
        </w:rPr>
        <w:t>，可以查看所加入课程程学习列表，选择具体课程，点击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【</w:t>
      </w:r>
      <w:r>
        <w:rPr>
          <w:rFonts w:hint="eastAsia" w:ascii="仿宋_GB2312" w:hAnsi="仿宋_GB2312" w:eastAsia="仿宋_GB2312" w:cs="仿宋_GB2312"/>
          <w:sz w:val="32"/>
          <w:szCs w:val="32"/>
        </w:rPr>
        <w:t>开始学习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】</w:t>
      </w:r>
      <w:r>
        <w:rPr>
          <w:rFonts w:hint="eastAsia" w:ascii="仿宋_GB2312" w:hAnsi="仿宋_GB2312" w:eastAsia="仿宋_GB2312" w:cs="仿宋_GB2312"/>
          <w:sz w:val="32"/>
          <w:szCs w:val="32"/>
        </w:rPr>
        <w:t>按钮。</w:t>
      </w:r>
    </w:p>
    <w:p w14:paraId="68AFA096">
      <w:pPr>
        <w:widowControl/>
        <w:jc w:val="left"/>
        <w:rPr>
          <w:rFonts w:hint="eastAsia"/>
        </w:rPr>
      </w:pPr>
      <w:r>
        <w:drawing>
          <wp:inline distT="0" distB="0" distL="114300" distR="114300">
            <wp:extent cx="5265420" cy="3540760"/>
            <wp:effectExtent l="0" t="0" r="5080" b="2540"/>
            <wp:docPr id="2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54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B07B60">
      <w:pPr>
        <w:widowControl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（7）选择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【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  <w:t>上课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】</w:t>
      </w:r>
      <w:r>
        <w:rPr>
          <w:rFonts w:hint="eastAsia" w:ascii="仿宋_GB2312" w:hAnsi="仿宋_GB2312" w:eastAsia="仿宋_GB2312" w:cs="仿宋_GB2312"/>
          <w:sz w:val="32"/>
          <w:szCs w:val="32"/>
        </w:rPr>
        <w:t>-》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【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</w:rPr>
        <w:t>目录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】</w:t>
      </w:r>
      <w:r>
        <w:rPr>
          <w:rFonts w:hint="eastAsia" w:ascii="仿宋_GB2312" w:hAnsi="仿宋_GB2312" w:eastAsia="仿宋_GB2312" w:cs="仿宋_GB2312"/>
          <w:sz w:val="32"/>
          <w:szCs w:val="32"/>
        </w:rPr>
        <w:t>找到具体学习的章节，单击课程链接即可学习，学习结束后自动统计得分并汇总学习成绩和学习进度。</w:t>
      </w:r>
    </w:p>
    <w:p w14:paraId="7179E664">
      <w:pPr>
        <w:widowControl/>
        <w:jc w:val="left"/>
        <w:rPr>
          <w:rFonts w:hint="eastAsia"/>
        </w:rPr>
      </w:pPr>
    </w:p>
    <w:p w14:paraId="6C888655">
      <w:pPr>
        <w:widowControl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drawing>
          <wp:inline distT="0" distB="0" distL="114300" distR="114300">
            <wp:extent cx="5267960" cy="3219450"/>
            <wp:effectExtent l="0" t="0" r="2540" b="6350"/>
            <wp:docPr id="2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965C65">
      <w:pPr>
        <w:pStyle w:val="4"/>
        <w:ind w:firstLine="640" w:firstLineChars="200"/>
        <w:rPr>
          <w:rFonts w:hint="eastAsia" w:ascii="仿宋_GB2312" w:hAnsi="仿宋_GB2312" w:eastAsia="仿宋_GB2312" w:cs="仿宋_GB2312"/>
          <w:b w:val="0"/>
          <w:bCs w:val="0"/>
        </w:rPr>
      </w:pPr>
      <w:r>
        <w:rPr>
          <w:rFonts w:hint="eastAsia" w:ascii="仿宋_GB2312" w:hAnsi="仿宋_GB2312" w:eastAsia="仿宋_GB2312" w:cs="仿宋_GB2312"/>
          <w:b w:val="0"/>
          <w:bCs w:val="0"/>
        </w:rPr>
        <w:t>（8）和老师及同学沟通</w:t>
      </w:r>
    </w:p>
    <w:p w14:paraId="3F636FB9"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课程学习页面的“讨论”选项卡是一个可以和老师以及其他同学展开交流的模块。在此模块中，你可以发布针对当前课程的主题讨论，也可以围绕其他学习者发布的主题讨论进行评论、回复等操作，如下图所示：</w:t>
      </w:r>
    </w:p>
    <w:p w14:paraId="64C1EEA9">
      <w:pPr>
        <w:pStyle w:val="4"/>
        <w:ind w:left="640" w:hanging="640" w:hangingChars="200"/>
        <w:rPr>
          <w:rFonts w:hint="eastAsia" w:ascii="仿宋_GB2312" w:hAnsi="仿宋_GB2312" w:eastAsia="仿宋_GB2312" w:cs="仿宋_GB2312"/>
          <w:b w:val="0"/>
          <w:bCs w:val="0"/>
        </w:rPr>
      </w:pPr>
      <w:r>
        <w:drawing>
          <wp:inline distT="0" distB="0" distL="0" distR="0">
            <wp:extent cx="5897880" cy="5268595"/>
            <wp:effectExtent l="0" t="0" r="7620" b="1905"/>
            <wp:docPr id="626" name="5c2c97443587fd4646e2d9698c2188e7.png" descr="5c2c97443587fd4646e2d9698c2188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" name="5c2c97443587fd4646e2d9698c2188e7.png" descr="5c2c97443587fd4646e2d9698c2188e7.png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526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 w:val="0"/>
        </w:rPr>
        <w:t>（9）查看老师发布的公告</w:t>
      </w:r>
    </w:p>
    <w:p w14:paraId="7EEDBD28"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点击公告选项卡，可进入公告模块。在此模块可以查看课程负责人发布的公告信息，如下图所示：</w:t>
      </w:r>
    </w:p>
    <w:p w14:paraId="017E99BA">
      <w:pPr>
        <w:spacing w:line="360" w:lineRule="auto"/>
        <w:ind w:left="630" w:leftChars="200" w:hanging="210" w:hangingChars="100"/>
        <w:rPr>
          <w:rFonts w:hint="eastAsia" w:ascii="仿宋_GB2312" w:hAnsi="仿宋_GB2312" w:eastAsia="仿宋_GB2312" w:cs="仿宋_GB2312"/>
          <w:sz w:val="32"/>
          <w:szCs w:val="32"/>
        </w:rPr>
      </w:pPr>
      <w:r>
        <w:drawing>
          <wp:inline distT="0" distB="0" distL="0" distR="0">
            <wp:extent cx="5217795" cy="2622550"/>
            <wp:effectExtent l="0" t="0" r="1905" b="6350"/>
            <wp:docPr id="629" name="00f4df0e74394ca9d4962f7c893e993a.png" descr="00f4df0e74394ca9d4962f7c893e993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9" name="00f4df0e74394ca9d4962f7c893e993a.png" descr="00f4df0e74394ca9d4962f7c893e993a.pn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69102" cy="262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</w:rPr>
        <w:t>（10）查看成绩</w:t>
      </w:r>
    </w:p>
    <w:p w14:paraId="70DC2126"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学生可以在“成绩”选项卡查看自己在本课程中的成绩，如下图所示：</w:t>
      </w:r>
    </w:p>
    <w:p w14:paraId="47F0B1EE">
      <w:pPr>
        <w:keepNext/>
        <w:spacing w:line="360" w:lineRule="auto"/>
        <w:ind w:firstLine="420" w:firstLineChars="200"/>
        <w:jc w:val="center"/>
        <w:rPr>
          <w:rFonts w:hint="eastAsia"/>
        </w:rPr>
      </w:pPr>
      <w:r>
        <w:drawing>
          <wp:inline distT="0" distB="0" distL="0" distR="0">
            <wp:extent cx="4776470" cy="1181100"/>
            <wp:effectExtent l="0" t="0" r="11430" b="0"/>
            <wp:docPr id="627" name="a6df75a8d8fdd5b0fa3c89464f59695b.png" descr="a6df75a8d8fdd5b0fa3c89464f59695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" name="a6df75a8d8fdd5b0fa3c89464f59695b.png" descr="a6df75a8d8fdd5b0fa3c89464f59695b.png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38428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E6D7E4">
      <w:pPr>
        <w:spacing w:line="360" w:lineRule="auto"/>
        <w:ind w:firstLine="640" w:firstLineChars="200"/>
        <w:rPr>
          <w:rFonts w:hint="eastAsia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也可以展开每个章节查看自己成绩的明细：</w:t>
      </w:r>
      <w:r>
        <w:drawing>
          <wp:inline distT="0" distB="0" distL="0" distR="0">
            <wp:extent cx="5147310" cy="2623820"/>
            <wp:effectExtent l="0" t="0" r="8890" b="5080"/>
            <wp:docPr id="628" name="228cb22ed9caac3d9192728d0e060ac8.png" descr="228cb22ed9caac3d9192728d0e060ac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" name="228cb22ed9caac3d9192728d0e060ac8.png" descr="228cb22ed9caac3d9192728d0e060ac8.png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39910" cy="2623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F53D43">
      <w:pPr>
        <w:widowControl/>
        <w:jc w:val="left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br w:type="page"/>
      </w:r>
    </w:p>
    <w:p w14:paraId="743C21DB">
      <w:pPr>
        <w:widowControl/>
        <w:ind w:firstLine="964" w:firstLineChars="200"/>
        <w:jc w:val="left"/>
        <w:rPr>
          <w:rFonts w:hint="eastAsia" w:ascii="楷体" w:hAnsi="楷体" w:eastAsia="楷体" w:cs="楷体"/>
          <w:b/>
          <w:bCs/>
          <w:sz w:val="48"/>
          <w:szCs w:val="48"/>
        </w:rPr>
      </w:pPr>
      <w:r>
        <w:rPr>
          <w:rFonts w:hint="eastAsia" w:ascii="楷体" w:hAnsi="楷体" w:eastAsia="楷体" w:cs="楷体"/>
          <w:b/>
          <w:bCs/>
          <w:sz w:val="48"/>
          <w:szCs w:val="48"/>
        </w:rPr>
        <w:t>通过手机端通过APP学习</w:t>
      </w:r>
    </w:p>
    <w:p w14:paraId="41EBCBC4">
      <w:pPr>
        <w:widowControl/>
        <w:ind w:firstLine="643" w:firstLineChars="200"/>
        <w:jc w:val="left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（二）通过</w:t>
      </w:r>
      <w:r>
        <w:rPr>
          <w:rFonts w:hint="eastAsia" w:ascii="楷体" w:hAnsi="楷体" w:eastAsia="楷体" w:cs="楷体"/>
          <w:b/>
          <w:bCs/>
          <w:sz w:val="32"/>
          <w:szCs w:val="32"/>
          <w:lang w:eastAsia="zh-Hans"/>
        </w:rPr>
        <w:t xml:space="preserve">云班课 App 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学习</w:t>
      </w:r>
    </w:p>
    <w:p w14:paraId="0DF4E5C3">
      <w:pPr>
        <w:widowControl/>
        <w:spacing w:line="360" w:lineRule="auto"/>
        <w:ind w:left="319" w:leftChars="152" w:firstLine="320" w:firstLineChars="1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(1)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云班课 App</w:t>
      </w:r>
      <w:r>
        <w:rPr>
          <w:rFonts w:hint="eastAsia" w:ascii="仿宋_GB2312" w:hAnsi="仿宋_GB2312" w:eastAsia="仿宋_GB2312" w:cs="仿宋_GB2312"/>
          <w:sz w:val="32"/>
          <w:szCs w:val="32"/>
        </w:rPr>
        <w:t>下载、安装</w:t>
      </w:r>
    </w:p>
    <w:p w14:paraId="071F2F3A">
      <w:pPr>
        <w:widowControl/>
        <w:spacing w:line="360" w:lineRule="auto"/>
        <w:ind w:left="320" w:hanging="320" w:hangingChars="100"/>
        <w:jc w:val="left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通过访问：</w:t>
      </w:r>
      <w:r>
        <w:fldChar w:fldCharType="begin"/>
      </w:r>
      <w:r>
        <w:instrText xml:space="preserve"> HYPERLINK "https://www.mosoteach.cn/，手机扫一扫下载" </w:instrText>
      </w:r>
      <w:r>
        <w:fldChar w:fldCharType="separate"/>
      </w:r>
      <w:r>
        <w:rPr>
          <w:rFonts w:hint="eastAsia" w:ascii="仿宋_GB2312" w:hAnsi="仿宋_GB2312" w:eastAsia="仿宋_GB2312" w:cs="仿宋_GB2312"/>
          <w:color w:val="4472C4" w:themeColor="accent1"/>
          <w:sz w:val="32"/>
          <w:szCs w:val="32"/>
          <w14:textFill>
            <w14:solidFill>
              <w14:schemeClr w14:val="accent1"/>
            </w14:solidFill>
          </w14:textFill>
        </w:rPr>
        <w:t>https://www.mosoteach.cn/</w:t>
      </w:r>
      <w:r>
        <w:rPr>
          <w:rFonts w:hint="eastAsia" w:ascii="仿宋_GB2312" w:hAnsi="仿宋_GB2312" w:eastAsia="仿宋_GB2312" w:cs="仿宋_GB2312"/>
          <w:sz w:val="32"/>
          <w:szCs w:val="32"/>
        </w:rPr>
        <w:t>，手机扫一扫下载。</w:t>
      </w: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5487035" cy="3485515"/>
            <wp:effectExtent l="0" t="0" r="12065" b="6985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87035" cy="3485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end"/>
      </w:r>
    </w:p>
    <w:p w14:paraId="52637F30">
      <w:pPr>
        <w:widowControl/>
        <w:spacing w:line="360" w:lineRule="auto"/>
        <w:ind w:left="319" w:leftChars="152" w:firstLine="320" w:firstLineChars="1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安装云班课App之后，使用自己的云班课账号登录。如果还没有云班课账号，那么需要注册一个新账号并按照App中的引导完成身份绑定。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（2）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在线课程入口</w:t>
      </w:r>
    </w:p>
    <w:p w14:paraId="4E133A57">
      <w:pPr>
        <w:widowControl/>
        <w:spacing w:line="360" w:lineRule="auto"/>
        <w:ind w:left="319" w:leftChars="152"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在手机上运行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云班课App，在应用首屏的底部有3个按钮，点击中间的【</w:t>
      </w:r>
      <w:r>
        <w:rPr>
          <w:rFonts w:hint="eastAsia" w:ascii="仿宋_GB2312" w:hAnsi="仿宋_GB2312" w:eastAsia="仿宋_GB2312" w:cs="仿宋_GB2312"/>
          <w:b/>
          <w:color w:val="FF0000"/>
          <w:sz w:val="32"/>
          <w:szCs w:val="32"/>
        </w:rPr>
        <w:t>发现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】按钮，进入发现页面。如下图所示：</w:t>
      </w:r>
    </w:p>
    <w:p w14:paraId="52B1F6A4">
      <w:pPr>
        <w:keepNext/>
        <w:spacing w:line="360" w:lineRule="auto"/>
        <w:ind w:firstLine="480" w:firstLineChars="200"/>
        <w:jc w:val="center"/>
        <w:rPr>
          <w:rFonts w:hint="eastAsia"/>
        </w:rPr>
      </w:pPr>
      <w:r>
        <w:rPr>
          <w:rFonts w:ascii="Arial" w:hAnsi="Arial" w:eastAsia="宋体" w:cs="Times New Roman (正文 CS 字体)"/>
          <w:sz w:val="24"/>
        </w:rPr>
        <w:drawing>
          <wp:inline distT="0" distB="0" distL="0" distR="0">
            <wp:extent cx="2426335" cy="5251450"/>
            <wp:effectExtent l="9525" t="9525" r="15240" b="9525"/>
            <wp:docPr id="165098088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980887" name="图片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454460" cy="5312353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04FE605">
      <w:pPr>
        <w:pStyle w:val="5"/>
        <w:jc w:val="center"/>
        <w:rPr>
          <w:rFonts w:ascii="Arial" w:hAnsi="Arial" w:eastAsia="宋体" w:cs="Times New Roman (正文 CS 字体)"/>
          <w:sz w:val="24"/>
        </w:rPr>
      </w:pPr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36</w:t>
      </w:r>
      <w:r>
        <w:fldChar w:fldCharType="end"/>
      </w:r>
      <w:r>
        <w:t xml:space="preserve"> </w:t>
      </w:r>
      <w:r>
        <w:rPr>
          <w:rFonts w:hint="eastAsia"/>
        </w:rPr>
        <w:t>云班课App发现页面</w:t>
      </w:r>
    </w:p>
    <w:p w14:paraId="64380BA1"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在发现页面，点击“</w:t>
      </w:r>
      <w:r>
        <w:rPr>
          <w:rFonts w:hint="eastAsia" w:ascii="仿宋_GB2312" w:hAnsi="仿宋_GB2312" w:eastAsia="仿宋_GB2312" w:cs="仿宋_GB2312"/>
          <w:b/>
          <w:color w:val="FF0000"/>
          <w:sz w:val="32"/>
          <w:szCs w:val="32"/>
        </w:rPr>
        <w:t>在线课程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”条目，进入在线课程模块。此模块的使用方式和Web版的类似，也可以搜索本校的课程，或者输入课程名称关键字查找课程。</w:t>
      </w:r>
    </w:p>
    <w:p w14:paraId="55231A12">
      <w:pPr>
        <w:keepNext/>
        <w:spacing w:line="360" w:lineRule="auto"/>
        <w:ind w:firstLine="480" w:firstLineChars="200"/>
        <w:jc w:val="center"/>
        <w:rPr>
          <w:rFonts w:hint="eastAsia"/>
        </w:rPr>
      </w:pPr>
      <w:r>
        <w:rPr>
          <w:rFonts w:ascii="Arial" w:hAnsi="Arial" w:eastAsia="宋体" w:cs="Times New Roman (正文 CS 字体)"/>
          <w:sz w:val="24"/>
        </w:rPr>
        <w:drawing>
          <wp:inline distT="0" distB="0" distL="0" distR="0">
            <wp:extent cx="2422525" cy="5243195"/>
            <wp:effectExtent l="9525" t="9525" r="19050" b="17780"/>
            <wp:docPr id="149207577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2075777" name="图片 2"/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2800" cy="5243828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EAC04AC">
      <w:pPr>
        <w:pStyle w:val="5"/>
        <w:jc w:val="center"/>
        <w:rPr>
          <w:rFonts w:ascii="Arial" w:hAnsi="Arial" w:eastAsia="宋体" w:cs="Times New Roman (正文 CS 字体)"/>
          <w:sz w:val="24"/>
        </w:rPr>
      </w:pPr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37</w:t>
      </w:r>
      <w:r>
        <w:fldChar w:fldCharType="end"/>
      </w:r>
      <w:r>
        <w:t xml:space="preserve"> </w:t>
      </w:r>
      <w:r>
        <w:rPr>
          <w:rFonts w:hint="eastAsia"/>
        </w:rPr>
        <w:t>在线课程列表</w:t>
      </w:r>
    </w:p>
    <w:p w14:paraId="683C160B"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选择了对应的课程之后，加入课程。然后在“</w:t>
      </w:r>
      <w:r>
        <w:rPr>
          <w:rFonts w:hint="eastAsia" w:ascii="仿宋_GB2312" w:hAnsi="仿宋_GB2312" w:eastAsia="仿宋_GB2312" w:cs="仿宋_GB2312"/>
          <w:b/>
          <w:color w:val="FF0000"/>
          <w:sz w:val="32"/>
          <w:szCs w:val="32"/>
        </w:rPr>
        <w:t>学习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”选项卡展开学习。后续的操作都和Web端类似，不再赘述。</w:t>
      </w:r>
    </w:p>
    <w:p w14:paraId="6426A2D9">
      <w:pPr>
        <w:widowControl/>
        <w:jc w:val="left"/>
        <w:rPr>
          <w:rFonts w:hint="eastAsia" w:ascii="黑体" w:hAnsi="黑体" w:eastAsia="黑体" w:cs="黑体"/>
          <w:b/>
          <w:sz w:val="32"/>
        </w:rPr>
      </w:pPr>
      <w:r>
        <w:rPr>
          <w:rFonts w:hint="eastAsia" w:ascii="黑体" w:hAnsi="黑体" w:eastAsia="黑体" w:cs="黑体"/>
        </w:rPr>
        <w:br w:type="page"/>
      </w:r>
    </w:p>
    <w:p w14:paraId="39424C87">
      <w:pPr>
        <w:pStyle w:val="3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二、学生申请“学习证书”</w:t>
      </w:r>
    </w:p>
    <w:p w14:paraId="3F7EADE3">
      <w:pPr>
        <w:widowControl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通过在我加入的在线课程清单中，学生可以点击目标课程进行“学习证书”的申请。学生点击之后，系统会进行下述情况的检测：</w:t>
      </w:r>
    </w:p>
    <w:p w14:paraId="79E1A4F1">
      <w:pPr>
        <w:widowControl/>
        <w:ind w:firstLine="643" w:firstLineChars="200"/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情况一</w:t>
      </w:r>
      <w:r>
        <w:rPr>
          <w:rFonts w:hint="eastAsia" w:ascii="仿宋_GB2312" w:hAnsi="仿宋_GB2312" w:eastAsia="仿宋_GB2312" w:cs="仿宋_GB2312"/>
          <w:sz w:val="32"/>
          <w:szCs w:val="32"/>
        </w:rPr>
        <w:t>：如果学生已完成在目标课程中全部内容的学习，则会生成“学习证书”并展示，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  <w:t>供用户进行下载或保存到系统相册，</w:t>
      </w:r>
      <w:r>
        <w:rPr>
          <w:rFonts w:hint="eastAsia" w:ascii="仿宋_GB2312" w:hAnsi="仿宋_GB2312" w:eastAsia="仿宋_GB2312" w:cs="仿宋_GB2312"/>
          <w:sz w:val="32"/>
          <w:szCs w:val="32"/>
        </w:rPr>
        <w:t>App端如下图所示：</w:t>
      </w:r>
    </w:p>
    <w:p w14:paraId="6081BCB1">
      <w:pPr>
        <w:rPr>
          <w:rFonts w:hint="eastAsia" w:ascii="仿宋" w:hAnsi="仿宋" w:eastAsia="仿宋"/>
          <w:sz w:val="24"/>
        </w:rPr>
      </w:pPr>
      <w:r>
        <w:drawing>
          <wp:inline distT="0" distB="0" distL="114300" distR="114300">
            <wp:extent cx="2192020" cy="2744470"/>
            <wp:effectExtent l="0" t="0" r="5080" b="11430"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192020" cy="274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30B7FA">
      <w:pPr>
        <w:widowControl/>
        <w:jc w:val="left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Web端如下图所示：</w:t>
      </w:r>
    </w:p>
    <w:p w14:paraId="240EDE52">
      <w:pPr>
        <w:rPr>
          <w:rFonts w:hint="eastAsia" w:ascii="仿宋" w:hAnsi="仿宋" w:eastAsia="仿宋"/>
          <w:sz w:val="24"/>
        </w:rPr>
      </w:pPr>
      <w:r>
        <w:rPr>
          <w:rFonts w:ascii="仿宋" w:hAnsi="仿宋" w:eastAsia="仿宋"/>
          <w:sz w:val="24"/>
        </w:rPr>
        <w:drawing>
          <wp:inline distT="0" distB="0" distL="0" distR="0">
            <wp:extent cx="4278630" cy="2566035"/>
            <wp:effectExtent l="0" t="0" r="1270" b="12065"/>
            <wp:docPr id="4" name="图片 4" descr="图形用户界面, 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形用户界面, 文本&#10;&#10;描述已自动生成"/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8630" cy="256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73A3DD">
      <w:pPr>
        <w:widowControl/>
        <w:ind w:firstLine="602" w:firstLineChars="200"/>
        <w:jc w:val="left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情况二</w:t>
      </w:r>
      <w:r>
        <w:rPr>
          <w:rFonts w:hint="eastAsia" w:ascii="仿宋_GB2312" w:hAnsi="仿宋_GB2312" w:eastAsia="仿宋_GB2312" w:cs="仿宋_GB2312"/>
          <w:sz w:val="30"/>
          <w:szCs w:val="30"/>
        </w:rPr>
        <w:t>：如果学生尚未完成目标在线课程中全部内容的学习，则点击后会提示用户“你尚未完成【xxx】在线课程全部内容的学习，无法开具学习证书”，App端如下图所示：</w:t>
      </w:r>
    </w:p>
    <w:p w14:paraId="14623858">
      <w:pPr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drawing>
          <wp:inline distT="0" distB="0" distL="0" distR="0">
            <wp:extent cx="2158365" cy="3066415"/>
            <wp:effectExtent l="0" t="0" r="635" b="6985"/>
            <wp:docPr id="18" name="图片 18" descr="图形用户界面, 文本, 应用程序, 聊天或短信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图形用户界面, 文本, 应用程序, 聊天或短信&#10;&#10;描述已自动生成"/>
                    <pic:cNvPicPr>
                      <a:picLocks noChangeAspect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8365" cy="306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184065">
      <w:pPr>
        <w:widowControl/>
        <w:jc w:val="left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Web端如下图所示：</w:t>
      </w:r>
    </w:p>
    <w:p w14:paraId="186B0D8E">
      <w:pPr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drawing>
          <wp:inline distT="0" distB="0" distL="0" distR="0">
            <wp:extent cx="3923030" cy="2990215"/>
            <wp:effectExtent l="0" t="0" r="8890" b="12065"/>
            <wp:docPr id="20" name="图片 20" descr="图形用户界面, 文本, 应用程序, 聊天或短信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图形用户界面, 文本, 应用程序, 聊天或短信&#10;&#10;描述已自动生成"/>
                    <pic:cNvPicPr>
                      <a:picLocks noChangeAspect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3030" cy="299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F3B02A">
      <w:pPr>
        <w:rPr>
          <w:rFonts w:hint="eastAsia" w:ascii="仿宋" w:hAnsi="仿宋" w:eastAsia="仿宋"/>
          <w:sz w:val="24"/>
        </w:rPr>
      </w:pPr>
    </w:p>
    <w:p w14:paraId="68BA2235">
      <w:pPr>
        <w:rPr>
          <w:rFonts w:hint="eastAsia"/>
        </w:rPr>
      </w:pPr>
    </w:p>
    <w:p w14:paraId="11FEBDFF">
      <w:pPr>
        <w:tabs>
          <w:tab w:val="left" w:pos="373"/>
        </w:tabs>
        <w:jc w:val="left"/>
        <w:rPr>
          <w:rFonts w:hint="eastAsia" w:ascii="仿宋" w:hAnsi="仿宋" w:eastAsia="仿宋"/>
          <w:sz w:val="24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/>
        </w:rPr>
        <w:tab/>
      </w:r>
      <w:r>
        <w:rPr>
          <w:rFonts w:hint="eastAsia" w:ascii="仿宋" w:hAnsi="仿宋" w:eastAsia="仿宋"/>
          <w:b/>
          <w:bCs/>
          <w:sz w:val="44"/>
          <w:szCs w:val="44"/>
        </w:rPr>
        <w:t>课程名单见下图</w:t>
      </w:r>
    </w:p>
    <w:p w14:paraId="0E4BF55F">
      <w:pPr>
        <w:rPr>
          <w:rFonts w:hint="eastAsia" w:ascii="仿宋" w:hAnsi="仿宋" w:eastAsia="仿宋"/>
          <w:sz w:val="24"/>
        </w:rPr>
      </w:pPr>
    </w:p>
    <w:p w14:paraId="13110093">
      <w:pPr>
        <w:rPr>
          <w:rFonts w:hint="eastAsia" w:ascii="仿宋" w:hAnsi="仿宋" w:eastAsia="仿宋"/>
          <w:sz w:val="24"/>
          <w:lang w:eastAsia="zh-CN"/>
        </w:rPr>
      </w:pPr>
      <w:r>
        <w:rPr>
          <w:rFonts w:hint="eastAsia" w:ascii="仿宋" w:hAnsi="仿宋" w:eastAsia="仿宋"/>
          <w:sz w:val="24"/>
          <w:lang w:eastAsia="zh-CN"/>
        </w:rPr>
        <w:drawing>
          <wp:inline distT="0" distB="0" distL="114300" distR="114300">
            <wp:extent cx="8844280" cy="4404360"/>
            <wp:effectExtent l="0" t="0" r="10160" b="0"/>
            <wp:docPr id="5" name="图片 5" descr="（重要）弹性学制已上专业课及计划上专业课程名单(2)_需要增加的课程名称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（重要）弹性学制已上专业课及计划上专业课程名单(2)_需要增加的课程名称(1)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44280" cy="440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4FD0B0">
      <w:pPr>
        <w:rPr>
          <w:rFonts w:hint="eastAsia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DejaVu Sans">
    <w:altName w:val="Sylfaen"/>
    <w:panose1 w:val="00000000000000000000"/>
    <w:charset w:val="00"/>
    <w:family w:val="roman"/>
    <w:pitch w:val="default"/>
    <w:sig w:usb0="00000000" w:usb1="00000000" w:usb2="00000008" w:usb3="00000000" w:csb0="000001FF" w:csb1="00000000"/>
  </w:font>
  <w:font w:name="方正黑体_GBK">
    <w:altName w:val="微软雅黑"/>
    <w:panose1 w:val="00000000000000000000"/>
    <w:charset w:val="00"/>
    <w:family w:val="auto"/>
    <w:pitch w:val="default"/>
    <w:sig w:usb0="00000000" w:usb1="0000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Times New Roman (正文 CS 字体)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ylfaen">
    <w:panose1 w:val="010A0502050306030303"/>
    <w:charset w:val="00"/>
    <w:family w:val="auto"/>
    <w:pitch w:val="default"/>
    <w:sig w:usb0="04000687" w:usb1="00000000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216733014"/>
      <w:docPartObj>
        <w:docPartGallery w:val="autotext"/>
      </w:docPartObj>
    </w:sdtPr>
    <w:sdtContent>
      <w:p w14:paraId="43AB3389">
        <w:pPr>
          <w:pStyle w:val="6"/>
          <w:jc w:val="center"/>
          <w:rPr>
            <w:rFonts w:hint="eastAsia"/>
          </w:rPr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9E4EF0E">
    <w:pPr>
      <w:pStyle w:val="6"/>
      <w:rPr>
        <w:rFonts w:hint="eastAsia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2FB72FE"/>
    <w:multiLevelType w:val="singleLevel"/>
    <w:tmpl w:val="A2FB72F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ViZDk4MjU2ODAyNWVlYjgyZmZjMTYxNGYwNzExYjAifQ=="/>
  </w:docVars>
  <w:rsids>
    <w:rsidRoot w:val="001A6F6C"/>
    <w:rsid w:val="00037386"/>
    <w:rsid w:val="001A6F6C"/>
    <w:rsid w:val="00211ECA"/>
    <w:rsid w:val="00283C26"/>
    <w:rsid w:val="00292403"/>
    <w:rsid w:val="00346B27"/>
    <w:rsid w:val="005372DA"/>
    <w:rsid w:val="005630F8"/>
    <w:rsid w:val="005E6B87"/>
    <w:rsid w:val="005F09B7"/>
    <w:rsid w:val="00680ECE"/>
    <w:rsid w:val="00AF090A"/>
    <w:rsid w:val="00B07F3F"/>
    <w:rsid w:val="00C61F74"/>
    <w:rsid w:val="00D20B9E"/>
    <w:rsid w:val="00E20863"/>
    <w:rsid w:val="00F10889"/>
    <w:rsid w:val="00FB0BC3"/>
    <w:rsid w:val="00FB0DDC"/>
    <w:rsid w:val="09300B06"/>
    <w:rsid w:val="13594AF8"/>
    <w:rsid w:val="382149CA"/>
    <w:rsid w:val="3C32335B"/>
    <w:rsid w:val="41590601"/>
    <w:rsid w:val="697D4CFC"/>
    <w:rsid w:val="712B5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nhideWhenUsed="0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1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DejaVu Sans" w:hAnsi="DejaVu Sans" w:eastAsia="方正黑体_GBK"/>
      <w:b/>
      <w:sz w:val="32"/>
    </w:rPr>
  </w:style>
  <w:style w:type="paragraph" w:styleId="4">
    <w:name w:val="heading 3"/>
    <w:basedOn w:val="1"/>
    <w:next w:val="1"/>
    <w:link w:val="12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caption"/>
    <w:basedOn w:val="1"/>
    <w:next w:val="1"/>
    <w:unhideWhenUsed/>
    <w:qFormat/>
    <w:uiPriority w:val="35"/>
    <w:rPr>
      <w:rFonts w:eastAsia="黑体" w:asciiTheme="majorHAnsi" w:hAnsiTheme="majorHAnsi" w:cstheme="majorBidi"/>
      <w:sz w:val="20"/>
      <w:szCs w:val="20"/>
    </w:rPr>
  </w:style>
  <w:style w:type="paragraph" w:styleId="6">
    <w:name w:val="footer"/>
    <w:basedOn w:val="1"/>
    <w:link w:val="13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0">
    <w:name w:val="标题 1 字符"/>
    <w:basedOn w:val="9"/>
    <w:link w:val="2"/>
    <w:qFormat/>
    <w:uiPriority w:val="0"/>
    <w:rPr>
      <w:b/>
      <w:kern w:val="44"/>
      <w:sz w:val="44"/>
      <w:szCs w:val="24"/>
    </w:rPr>
  </w:style>
  <w:style w:type="character" w:customStyle="1" w:styleId="11">
    <w:name w:val="标题 2 字符"/>
    <w:basedOn w:val="9"/>
    <w:link w:val="3"/>
    <w:qFormat/>
    <w:uiPriority w:val="0"/>
    <w:rPr>
      <w:rFonts w:ascii="DejaVu Sans" w:hAnsi="DejaVu Sans" w:eastAsia="方正黑体_GBK"/>
      <w:b/>
      <w:sz w:val="32"/>
      <w:szCs w:val="24"/>
    </w:rPr>
  </w:style>
  <w:style w:type="character" w:customStyle="1" w:styleId="12">
    <w:name w:val="标题 3 字符"/>
    <w:basedOn w:val="9"/>
    <w:link w:val="4"/>
    <w:uiPriority w:val="9"/>
    <w:rPr>
      <w:b/>
      <w:bCs/>
      <w:sz w:val="32"/>
      <w:szCs w:val="32"/>
    </w:rPr>
  </w:style>
  <w:style w:type="character" w:customStyle="1" w:styleId="13">
    <w:name w:val="页脚 字符"/>
    <w:basedOn w:val="9"/>
    <w:link w:val="6"/>
    <w:uiPriority w:val="99"/>
    <w:rPr>
      <w:sz w:val="18"/>
      <w:szCs w:val="18"/>
    </w:rPr>
  </w:style>
  <w:style w:type="character" w:customStyle="1" w:styleId="14">
    <w:name w:val="页眉 字符"/>
    <w:basedOn w:val="9"/>
    <w:link w:val="7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6" Type="http://schemas.openxmlformats.org/officeDocument/2006/relationships/fontTable" Target="fontTable.xml"/><Relationship Id="rId25" Type="http://schemas.openxmlformats.org/officeDocument/2006/relationships/customXml" Target="../customXml/item1.xml"/><Relationship Id="rId24" Type="http://schemas.openxmlformats.org/officeDocument/2006/relationships/numbering" Target="numbering.xml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99ED9E-8B06-4A1A-8D90-45F508AE647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1452</Words>
  <Characters>1573</Characters>
  <Lines>13</Lines>
  <Paragraphs>3</Paragraphs>
  <TotalTime>9</TotalTime>
  <ScaleCrop>false</ScaleCrop>
  <LinksUpToDate>false</LinksUpToDate>
  <CharactersWithSpaces>1596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2024-07-26T03:55:00Z</dcterms:created>
  <dc:creator>linkuo xu</dc:creator>
  <cp:lastModifiedBy>WPS_1591329734</cp:lastModifiedBy>
  <dcterms:modified xsi:type="dcterms:W3CDTF">2024-07-27T15:18:41Z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14F19375138C4D7494DA2DF3A252D5B8_12</vt:lpwstr>
  </property>
</Properties>
</file>